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2A3" w:rsidRDefault="002E52A3" w:rsidP="002E52A3">
      <w:pPr>
        <w:pStyle w:val="a3"/>
        <w:ind w:left="-63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выбрать 2 вопроса и прикрепить их письменно </w:t>
      </w:r>
    </w:p>
    <w:p w:rsidR="002E52A3" w:rsidRDefault="002E52A3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выделяют элементы системы государственных закупок, рассматривая деятельность по закупкам как модель фрагмента общественной экономической деятельности? 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каких модулях управленческой системы государственных закупок произошли изменения? </w:t>
      </w:r>
    </w:p>
    <w:p w:rsidR="00394259" w:rsidRP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Какими методами проводят мониторинг состояния модулей управленческой системы государственных закупок? </w:t>
      </w:r>
    </w:p>
    <w:p w:rsidR="00394259" w:rsidRP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ГЧП?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Правильное оформления ГЧП?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Проводимые конкурсы при ГЧП?</w:t>
      </w:r>
    </w:p>
    <w:p w:rsidR="00394259" w:rsidRP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Назовите основные задачи социального партнерства в сфере труда. 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Что является стратегической целью социального партнерства?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Назовите основные философские принципы социального партнерства.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Pr="00CA3AAE">
        <w:rPr>
          <w:rFonts w:ascii="Times New Roman" w:hAnsi="Times New Roman" w:cs="Times New Roman"/>
          <w:sz w:val="28"/>
          <w:szCs w:val="28"/>
        </w:rPr>
        <w:t>трипартизм</w:t>
      </w:r>
      <w:proofErr w:type="spellEnd"/>
      <w:r w:rsidRPr="00CA3AA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394259" w:rsidRDefault="00394259" w:rsidP="00394259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Опишите основные модели социального партнерства, известные в мире. 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такое Продукт некоммерческого сектора? 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является внутренним положительным эффектом воспроизводства Продукта некоммерческого сектора? </w:t>
      </w:r>
    </w:p>
    <w:p w:rsidR="00394259" w:rsidRDefault="00394259" w:rsidP="00394259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 xml:space="preserve">   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Что является внешним положительным эффектом воспроизводства Проду</w:t>
      </w:r>
      <w:r>
        <w:rPr>
          <w:rFonts w:ascii="Times New Roman" w:hAnsi="Times New Roman" w:cs="Times New Roman"/>
          <w:sz w:val="28"/>
          <w:szCs w:val="28"/>
        </w:rPr>
        <w:t xml:space="preserve">кта некоммерческого сектора? 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Что включает в себя анализ состояния конкуренции на товарных рынках и каковы его особенности?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Назовите барьеры входа на товарные рынки.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Дайте понятие доминирующего хозяйствующего субъекта. </w:t>
      </w:r>
    </w:p>
    <w:p w:rsidR="00394259" w:rsidRP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Назовите основные критерии квалификации действий хозяйствующих субъектов на предмет наличия недобросовестной конкуренции. </w:t>
      </w:r>
    </w:p>
    <w:p w:rsidR="00394259" w:rsidRPr="002E52A3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2E52A3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>Охарактеризуйте особенности контроля процедуры организации и проведения торгов со стороны субъектов естественных монополий.</w:t>
      </w:r>
    </w:p>
    <w:p w:rsidR="00394259" w:rsidRPr="004C34EA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  <w:r w:rsidRPr="004C34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Каковы типичные нарушения государственных заказчиков при проведении закупочных процедур для государственных и муниципальных нужд?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Приведите примеры административной практики антимонопольных органов.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 Определите понятия «адаптация», «адаптационный механизм».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Какие научные подходы существуют к определению понятия «адаптация».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Приведите примеры адаптационных механизмов экономических субъектов.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Каковы особенности механизма институциональных изменений? </w:t>
      </w:r>
    </w:p>
    <w:p w:rsidR="00394259" w:rsidRP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Pr="00DC73B8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Приведите примеры функционирования механизма институциональных изменений в экономике. </w:t>
      </w:r>
    </w:p>
    <w:p w:rsidR="00394259" w:rsidRPr="00CA3AAE" w:rsidRDefault="00394259" w:rsidP="00394259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394259" w:rsidRDefault="00394259" w:rsidP="00394259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394259" w:rsidRDefault="00394259" w:rsidP="00394259"/>
    <w:p w:rsidR="00D437A6" w:rsidRDefault="00D437A6"/>
    <w:sectPr w:rsidR="00D43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26D"/>
    <w:rsid w:val="002E52A3"/>
    <w:rsid w:val="00394259"/>
    <w:rsid w:val="00D437A6"/>
    <w:rsid w:val="00E2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13473"/>
  <w15:chartTrackingRefBased/>
  <w15:docId w15:val="{910D3859-E8AF-4800-BC9F-EACB6D671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2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42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6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4</cp:revision>
  <dcterms:created xsi:type="dcterms:W3CDTF">2024-11-27T11:03:00Z</dcterms:created>
  <dcterms:modified xsi:type="dcterms:W3CDTF">2025-01-27T09:57:00Z</dcterms:modified>
</cp:coreProperties>
</file>